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769" w:rsidRPr="005B60DF" w:rsidRDefault="00D41769" w:rsidP="00D41769">
      <w:pPr>
        <w:pStyle w:val="af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4F81BD"/>
          <w:sz w:val="26"/>
          <w:szCs w:val="26"/>
          <w:lang w:eastAsia="ru-RU"/>
        </w:rPr>
      </w:pPr>
      <w:bookmarkStart w:id="0" w:name="_GoBack"/>
      <w:bookmarkEnd w:id="0"/>
      <w:r w:rsidRPr="005B60DF">
        <w:rPr>
          <w:rFonts w:ascii="Times New Roman" w:hAnsi="Times New Roman"/>
          <w:b/>
          <w:sz w:val="26"/>
          <w:szCs w:val="26"/>
          <w:lang w:eastAsia="ru-RU"/>
        </w:rPr>
        <w:t>ПАСПОРТ</w:t>
      </w:r>
    </w:p>
    <w:p w:rsidR="00D41769" w:rsidRPr="005B60DF" w:rsidRDefault="00D41769" w:rsidP="00D41769">
      <w:pPr>
        <w:pStyle w:val="2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4F81BD"/>
          <w:sz w:val="26"/>
          <w:szCs w:val="26"/>
          <w:lang w:eastAsia="ru-RU"/>
        </w:rPr>
      </w:pPr>
      <w:r w:rsidRPr="005B60DF">
        <w:rPr>
          <w:rFonts w:ascii="Times New Roman" w:hAnsi="Times New Roman"/>
          <w:b/>
          <w:sz w:val="26"/>
          <w:szCs w:val="26"/>
          <w:lang w:eastAsia="ru-RU"/>
        </w:rPr>
        <w:t>государственной программы «Доступная среда»</w:t>
      </w:r>
    </w:p>
    <w:p w:rsidR="00D41769" w:rsidRPr="005B60DF" w:rsidRDefault="00D41769" w:rsidP="00D4176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6"/>
          <w:szCs w:val="26"/>
          <w:lang w:eastAsia="ru-RU"/>
        </w:rPr>
      </w:pPr>
      <w:bookmarkStart w:id="1" w:name="sub_12100"/>
    </w:p>
    <w:p w:rsidR="00D41769" w:rsidRPr="005B60DF" w:rsidRDefault="00D41769" w:rsidP="00D41769">
      <w:pPr>
        <w:pStyle w:val="3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5B60DF">
        <w:rPr>
          <w:rFonts w:ascii="Times New Roman" w:hAnsi="Times New Roman"/>
          <w:b/>
          <w:sz w:val="26"/>
          <w:szCs w:val="26"/>
          <w:lang w:eastAsia="ru-RU"/>
        </w:rPr>
        <w:t>Основные положения</w:t>
      </w:r>
    </w:p>
    <w:bookmarkEnd w:id="1"/>
    <w:p w:rsidR="00D41769" w:rsidRPr="005B60DF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6"/>
        <w:gridCol w:w="9993"/>
      </w:tblGrid>
      <w:tr w:rsidR="00D41769" w:rsidRPr="005B60DF" w:rsidTr="00F5519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Куратор государственной программы </w:t>
            </w:r>
          </w:p>
        </w:tc>
        <w:tc>
          <w:tcPr>
            <w:tcW w:w="9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Степанов Владимир Геннадьевич – заместитель Председателя Кабинета Министров Чувашской Ре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публики – министр здравоохранения Чувашской Республики </w:t>
            </w:r>
          </w:p>
        </w:tc>
      </w:tr>
      <w:tr w:rsidR="00D41769" w:rsidRPr="005B60DF" w:rsidTr="00F5519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Ответственный исполнитель государственной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граммы </w:t>
            </w:r>
          </w:p>
        </w:tc>
        <w:tc>
          <w:tcPr>
            <w:tcW w:w="9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Министерство труда и социальной защиты Чувашской Республики</w:t>
            </w:r>
          </w:p>
        </w:tc>
      </w:tr>
      <w:tr w:rsidR="00D41769" w:rsidRPr="005B60DF" w:rsidTr="00F5519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Соисполнители государственной программы </w:t>
            </w:r>
          </w:p>
        </w:tc>
        <w:tc>
          <w:tcPr>
            <w:tcW w:w="9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Министерство здравоохранения Чувашской Республики;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Министерство культуры, по делам национальностей и архивного дела Чувашской Республики;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Министерство образования Чувашской Республики;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Министерство строительства, архитектуры и жилищно-коммунального хозяйства Чувашской Респу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лики;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Министерство транспорта и дорожного хозяйства Чувашской Республики;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Министерство физической культуры и спорта Чувашской Республики;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Министерство цифрового развития, информационной политики и массовых коммуникаций Чувашской Республики</w:t>
            </w:r>
          </w:p>
        </w:tc>
      </w:tr>
      <w:tr w:rsidR="00D41769" w:rsidRPr="005B60DF" w:rsidTr="00F5519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Участники государственной программы </w:t>
            </w:r>
          </w:p>
        </w:tc>
        <w:tc>
          <w:tcPr>
            <w:tcW w:w="9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органы местного самоуправления муниципальных округов и городских округов (по согласованию);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Отделение Фонда пенсионного и социального страхования Российской Федерации по Чувашской Ре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публике – Чувашии (по согласованию)</w:t>
            </w:r>
          </w:p>
        </w:tc>
      </w:tr>
      <w:tr w:rsidR="00D41769" w:rsidRPr="005B60DF" w:rsidTr="00F5519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Направления (подпрограммы)</w:t>
            </w:r>
            <w:r w:rsidRPr="005B60DF">
              <w:rPr>
                <w:rFonts w:ascii="Times New Roman" w:eastAsia="Times New Roman" w:hAnsi="Times New Roman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Направление (региональный проект) «Формирование системы комплексной реабилитации и абилит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ции инвалидов, в том числе детей-инвалидов, а также ранней помощи, сопровождаемого проживания инвалидов в Чувашской Республике»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Направление (комплекс процессных мероприятий) «Адаптация приоритетных объектов и услуг в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оритетных сферах жизнедеятельности инвалидов и других маломобильных групп населения»</w:t>
            </w:r>
          </w:p>
        </w:tc>
      </w:tr>
      <w:tr w:rsidR="00D41769" w:rsidRPr="005B60DF" w:rsidTr="00F5519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Цели государственной программы </w:t>
            </w:r>
          </w:p>
        </w:tc>
        <w:tc>
          <w:tcPr>
            <w:tcW w:w="9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Цель 1 – повышение качества жизни инвалидов посредством обеспечения их реабилитационными услугами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Цель 2 – формирование безбарьерной среды в Чувашской Республике посредством повышения доли доступных для инвалидов и других маломобильных групп населения приоритетных объектов и обе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печения субтитрирования телевизионных программ для глухих и слабослышащих граждан </w:t>
            </w:r>
          </w:p>
        </w:tc>
      </w:tr>
      <w:tr w:rsidR="00D41769" w:rsidRPr="005B60DF" w:rsidTr="00F5519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Сроки и этапы реализации государственной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граммы </w:t>
            </w:r>
          </w:p>
        </w:tc>
        <w:tc>
          <w:tcPr>
            <w:tcW w:w="9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2019 – 2035 годы: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I этап: 2019–2023 годы;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II этап: 2024–2030 годы;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val="en-US" w:eastAsia="ru-RU"/>
              </w:rPr>
              <w:t>III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 этап: 2031–2035 годы</w:t>
            </w:r>
          </w:p>
        </w:tc>
      </w:tr>
      <w:tr w:rsidR="00D41769" w:rsidRPr="005B60DF" w:rsidTr="00F5519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5B60DF">
              <w:rPr>
                <w:rFonts w:ascii="Times New Roman" w:eastAsia="Times New Roman" w:hAnsi="Times New Roman"/>
                <w:vertAlign w:val="superscript"/>
                <w:lang w:eastAsia="ru-RU"/>
              </w:rPr>
              <w:t> </w:t>
            </w:r>
          </w:p>
        </w:tc>
        <w:tc>
          <w:tcPr>
            <w:tcW w:w="9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прогнозируемый объем финансирования Государственной программы в 2019–2035 годах составляет 272 691,5 тыс. рублей, в том числе: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в 2019 году – 23 705,1 тыс. рублей;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lastRenderedPageBreak/>
              <w:t>в 2020 году – 11 660,6 тыс. рублей;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в 2021 году – 30 249,1 тыс. рублей;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в 2022 году – 9 159,4 тыс. рублей;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в 2023 году – 31 086,4 тыс. рублей;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в 2024 году – 26 258,5 тыс. рублей;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в 2025 году – 23 957,5 тыс. рублей;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в 2026 году – 24 580,0 тыс. рублей;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в 2027–2030 годах – 40 904,4 тыс. рублей;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в 2031–2035 годах – 51 130,5 тыс. рублей</w:t>
            </w:r>
          </w:p>
        </w:tc>
      </w:tr>
      <w:tr w:rsidR="00D41769" w:rsidRPr="005B60DF" w:rsidTr="00F55196">
        <w:tc>
          <w:tcPr>
            <w:tcW w:w="5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lastRenderedPageBreak/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9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государственная программа Российской Федерации «Доступная среда»</w:t>
            </w:r>
          </w:p>
        </w:tc>
      </w:tr>
    </w:tbl>
    <w:p w:rsidR="00D41769" w:rsidRPr="005B60DF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26282F"/>
          <w:sz w:val="24"/>
          <w:szCs w:val="24"/>
          <w:lang w:eastAsia="ru-RU"/>
        </w:rPr>
      </w:pPr>
      <w:bookmarkStart w:id="2" w:name="sub_12200"/>
    </w:p>
    <w:p w:rsidR="00D41769" w:rsidRPr="005B60DF" w:rsidRDefault="00D41769" w:rsidP="00D41769">
      <w:pPr>
        <w:pStyle w:val="3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5B60DF">
        <w:rPr>
          <w:rFonts w:ascii="Times New Roman" w:hAnsi="Times New Roman"/>
          <w:b/>
          <w:sz w:val="26"/>
          <w:szCs w:val="26"/>
          <w:lang w:eastAsia="ru-RU"/>
        </w:rPr>
        <w:t>Показатели государственной программы «Доступная среда»</w:t>
      </w:r>
    </w:p>
    <w:p w:rsidR="00D41769" w:rsidRPr="005B60DF" w:rsidRDefault="00D41769" w:rsidP="00D41769">
      <w:pPr>
        <w:pStyle w:val="3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670"/>
        <w:gridCol w:w="697"/>
        <w:gridCol w:w="1133"/>
        <w:gridCol w:w="993"/>
        <w:gridCol w:w="612"/>
        <w:gridCol w:w="708"/>
        <w:gridCol w:w="709"/>
        <w:gridCol w:w="709"/>
        <w:gridCol w:w="709"/>
        <w:gridCol w:w="708"/>
        <w:gridCol w:w="571"/>
        <w:gridCol w:w="567"/>
        <w:gridCol w:w="709"/>
        <w:gridCol w:w="992"/>
        <w:gridCol w:w="993"/>
        <w:gridCol w:w="1134"/>
        <w:gridCol w:w="708"/>
      </w:tblGrid>
      <w:tr w:rsidR="00D41769" w:rsidRPr="005B60DF" w:rsidTr="00F55196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вень пока-зат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Признак 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ния/ уб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ния (по </w:t>
            </w:r>
            <w:hyperlink r:id="rId8" w:history="1">
              <w:r w:rsidRPr="005B60DF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Значения показателя по годам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ку-мент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ный за дост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жение показ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показат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лями наци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нальных целей, целей Стратегии до 2035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Признак реализации муниц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пальным образов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нием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 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стема</w:t>
            </w:r>
          </w:p>
        </w:tc>
      </w:tr>
      <w:tr w:rsidR="00D41769" w:rsidRPr="005B60DF" w:rsidTr="00F55196">
        <w:trPr>
          <w:cantSplit/>
          <w:trHeight w:val="1134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3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41769" w:rsidRPr="005B60DF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"/>
          <w:szCs w:val="2"/>
          <w:lang w:eastAsia="ru-RU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670"/>
        <w:gridCol w:w="697"/>
        <w:gridCol w:w="1133"/>
        <w:gridCol w:w="993"/>
        <w:gridCol w:w="612"/>
        <w:gridCol w:w="708"/>
        <w:gridCol w:w="709"/>
        <w:gridCol w:w="709"/>
        <w:gridCol w:w="709"/>
        <w:gridCol w:w="708"/>
        <w:gridCol w:w="571"/>
        <w:gridCol w:w="567"/>
        <w:gridCol w:w="709"/>
        <w:gridCol w:w="992"/>
        <w:gridCol w:w="993"/>
        <w:gridCol w:w="1134"/>
        <w:gridCol w:w="708"/>
      </w:tblGrid>
      <w:tr w:rsidR="00D41769" w:rsidRPr="005B60DF" w:rsidTr="00F55196">
        <w:trPr>
          <w:tblHeader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bookmarkEnd w:id="2"/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D41769" w:rsidRPr="005B60DF" w:rsidTr="00F55196">
        <w:tc>
          <w:tcPr>
            <w:tcW w:w="158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Цель 1 – «Повышение качества жизни инвалидов посредством обеспечения их реабилитационными услугами»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инвалидов, в отнош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нии которых осуществл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лись мероприятия по реаб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литации и (или) абилит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ции, в общей численности инвалидов в Чувашской Республике, имеющих такие рекомендации в индивид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альной программе реабил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тации или абилитации (взрослые)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 РФ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вашии, 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инвалидов, в отнош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нии которых осуществл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лись мероприятия по реаб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литации и (или) абилит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ции, в общей численности инвалидов в Чувашской Республике, имеющих такие рекомендации в индивид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альной программе реабил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тации или абилитации (д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 РФ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занятых инвалидов трудоспособного возраста в общей численности инвал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 трудоспособного во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раста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реабилитационных организаций, подлежащих включению в систему ко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плексной реабилитации и абилитации инвалидов, в том числе детей-инвалидов, Чувашской Республики, в общем числе таких орган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заций, расположенных на территории Чувашской Ре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публики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вашии, 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инвалидов, получ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ющих услуги в рамках 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провождаемого проживания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Темп роста/снижения чи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ленности инвалидов, прин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тых на обучение по пр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граммам бакалавриата и программам специалитета (по отношению к значению показателя предыдущего года)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 РФ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Темп роста или снижения численности инвалидов и лиц с ограниченными во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можностями здоровья, пр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нятых на обучение по обр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зовательным программам среднего профессиональн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образования (по отнош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нию к значению показателя предыдущего года)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 РФ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119,0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студентов из числа инвалидов и лиц с огран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ченными возможностями здоровья, обучавшихся по образовательным програ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мам среднего професси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нального образования, 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бывших по причине акад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мической неуспеваемости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 РФ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студентов из числа инвалидов, обучавшихся по программам бакалавриата и 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программам специалитета, отчисленных по причине академической задолженн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сти, в общей численности инвалидов, принятых на обучение по программам бакалавриата и программам специалитета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ГП РФ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специалистов, пр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шедших повышение квал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фикации и профессионал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ную переподготовку по программам сопровожда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мого проживания инвалидов и оказанию услуг ранней помощи, в общей численн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специалистов, оказыв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ющих услуги сопровожда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мого проживания инвалидов и ранней помощи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целевой группы, получивших услуги ранней помощи, в общем колич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 детей, нуждающихся в получении таких услуг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ГП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семей в Чувашской Республике, включенных в программы ранней помощи, удовлетворенных качеством услуг ранней помощи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ГП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13.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специалистов Чува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Республики, обеспеч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вающих оказание реабил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тационных и (или) абилит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ционных мероприятий 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валидам, в том числе детям-инвалидам, прошедших обучение по программам повышения квалификации и профессиональной перепо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готовки специалистов, в том числе по применению мет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дик по реабилитации и аб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литации инвалидов, в общей численности таких специ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листов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 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с расстройств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 аутистического спектра, получивших социальные услуги, в общей численн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 детей, включенных в регистр людей с расстро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ствами аутистического спектра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158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 2 – «Формирование безбарьерной среды в Чувашской Республике посредством повышения доли доступных для инвалидов и других маломобильных групп населения приор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тетных объектов и обеспечения субтитрирования телевизионных программ для глухих и слабослышащих граждан»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инвалидов, полож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тельно оценивающих ур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вень доступности приор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тетных объектов и услуг в приоритетных сферах жи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недеятельности, отношение населения к проблемам лиц с ограниченными возмо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ностями здоровья в общей численности опрошенных инвалидов в Чувашской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56,7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инвалидов, полож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тельно оценивающих ур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вень доступности приор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тетных объектов и услуг в приоритетных сферах жи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недеятельности, в общей численности инвалидов в Чувашской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инвалидов, полож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тельно оценивающих отн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шение населения к пробл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мам лиц с ограниченными возможностями здоровья, в общей численности опр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шенных инвалидов в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доступных для инв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лидов и других малом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бильных групп населения приоритетных объектов социальной, транспортной, инженерной инфраструкт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ры в общем количестве приоритетных объектов в Чувашской Республике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 РФ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ление Пр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ства Ро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Ф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ции от 29 марта 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2019 г. № 363 «О гос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ственной пр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грамме Ро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Ф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 «Д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 ср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спорт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доля досту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для инвал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 и других малом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бильных групп насел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пр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орите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объектов соц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альной, 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портной, инж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нерной инфр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структ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 в общем колич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 приор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тетных объектов в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вашской Респу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приоритетных объе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и услуг в приоритетных сферах жизнедеятельности инвалидов, нанесенных на карту доступности объектов и услуг в Чувашской Ре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публике по результатам их паспортизации, в общем количестве всех приорите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объектов и услуг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транс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приоритетных объе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социальной инфр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структуры, на которые сформированы паспорта доступности, в общем кол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честве объектов социальной инфраструктуры в приор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тетных сферах жизнеде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тельности инвалидов и др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гих маломобильных групп населения в Чувашской Республике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приоритетных объе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тов, доступных для инвал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 и других маломобил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групп населения в сф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 социальной защиты, в общем количестве приор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тетных объектов в сфере социальной защиты в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приоритетных объе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тов, доступных для инвал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 и других маломобил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групп населения в сф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 здравоохранения, в 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щем количестве приорите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объектов в сфере здр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воохранения в Чувашской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приоритетных объе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органов службы занят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сти, доступных для инвал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 и других маломобил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групп населения, в 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щем количестве объектов органов службы занятости в Чувашской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приоритетных объе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тов, доступных для инвал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 и других маломобил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групп населения в сф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 культуры, в общем кол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честве приоритетных объе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в сфере культуры в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культ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приоритетных объе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тов, доступных для инвал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 и других маломобил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групп населения в сф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 физической культуры и спорта, в общем количестве приоритетных объектов в сфере физической культуры и спорта в Чувашской Ре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приоритетных объе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 транспортной инфр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структуры, доступных для инвалидов и других мал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мобильных групп насел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ния, в общем количестве приоритетных объектов транспортной инфрастру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туры в Чувашской Респу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13. 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 ж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лищного фонда и дворовых территорий, адаптирова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к потребностям инв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лидов и других малом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бильных групп населения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строй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органы местн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сам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ления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торым созданы условия для получения качественного 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дошкольного, начального общего, основного общего и среднего общего образов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ния, среднего професси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нального образования, высшего образования, в общей численности детей-инвалидов и инвалидов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ГП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лучающих дополнительное образование, в общей чи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ленности детей-инвалидов данного возраста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ным образованием, в общей численности детей-инвалидов данного возраста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дошкольных образов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организаций, в 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торых создана универсал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 безбарьерная среда для инклюзивного образования детей-инвалидов, в общем количестве дошкольных образовательных организ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ций в Чувашской Республ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общеобразовательных организаций, в которых 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здана универсальная безб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рьерная среда для инкл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зивного образования детей-инвалидов, в общем колич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 общеобразовательных организаций в Чувашской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профессиональных образовательных организ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ций, в которых сформир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вана универсальная безб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рьерная среда, позволяющая обеспечить совместное об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чение инвалидов и лиц, не имеющих нарушений разв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тия, в общем количестве профессиональных образ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вательных организаций, осуществляющих образов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тельную деятельность по образовательной программе среднего профессиональн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образования в Чувашской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граждан, признающих навыки, достоинства и сп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собности инвалидов, в 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щей численности опроше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граждан в Чувашской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парка подвижного состава автомобильного и городского наземного эле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трического транспорта 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щего пользования, оборуд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ванного для перевозки м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ломобильных групп насел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ния, в общем парке п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движного состава в Чува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автобусного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троллейбусного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Доля инвалидов, детей-инвалидов, обеспеченных техническими средствами реабилитации и услугами в 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рамках индивидуальной программы реабилитации или абилитации инвалида, в общей численности инвал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дов, обратившихся за их получением, в Чувашской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ОСФР по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вашской Респу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лике –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23.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инвалидов, детей-инвалидов, обеспеченных техническими средствами реабилитации (услугами) в соответствии с федерал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ным перечнем в рамках 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дивидуальной программы реабилитации или абилит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 инвалида, в общей чи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ленности инвалидов в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вашской Республике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 РФ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ОСФР по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вашской Респу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лике –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ru-RU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мероприятий в сфере культуры с возможностью участия инвалидов и лиц с ограниченными возможн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стями здоровья в общем количестве таких меропри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тий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культ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лиц с ограниченными возможностями здоровья и инвалидов в возрасте от 6 до 18 лет, систематически занимающихся физической культурой и спортом, в 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щей численности этой кат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гории населения в Чува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ской Республике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72,5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специалистов, пол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чивших дополнительное профессиональное образ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вание по вопросам реабил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тации, абилитации и соц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альной интеграции инвал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дов, в общем количестве специалистов, занятых в 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этой сфере в Чувашской Республике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здрав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культ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вашии, 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спорт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27.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образовательных 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ганизаций, в которых созд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 условия для получения детьми-инвалидами, инв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лидами качественного обр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зования, в общем колич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 образовательных орг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низаций в Чувашской Ре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публике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выпускников-инвалидов 9 и 11 классов, охваченных профориент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ционной работой, в общей численности выпускников-инвалидов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29. 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профессиональных образовательных организ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ций, в которых обеспечены условия для получения среднего профессиональн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образования инвалидами и лицами с ограниченными возможностями здоровья, в том числе с использованием дистанционных образов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технологий, в 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щем количестве таких орг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низаций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Удельный вес числа образ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вательных организаций высшего образования, зд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ния которых приспособл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 для обучения лиц с ограниченными возможн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стями здоровья 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бразов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граждан, не явля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щихся инвалидами и по м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дицинским показаниям нуждающихся в предоста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лении протезно-ортопедических изделий, обеспеченных протезно-ортопедическими издели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 в пределах утвержде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лимитов, в общей чи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ленности граждан, обр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тившихся за их получением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возраст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85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87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субтитрируемых телевизионных программ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 РФ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минут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ление Пр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ства Ро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Ф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 от 29 марта 2019 г. № 363 «О гос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ственной пр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грам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 Ро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ской Ф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ции «Д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 ср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цифры Чув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ство прои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ных и тран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ванных субти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 для су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титр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рования телев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зионных пр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грамм общ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ских обяз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тельных общед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ступных каналов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41769" w:rsidRPr="005B60DF" w:rsidTr="00F55196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33.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Численность инвалидов, для трудоустройства которых сохранены рабочие места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Минт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 Ч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вашии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реал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зуется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</w:tbl>
    <w:p w:rsidR="00D41769" w:rsidRPr="005B60DF" w:rsidRDefault="00D41769" w:rsidP="00D41769">
      <w:pPr>
        <w:spacing w:after="0" w:line="240" w:lineRule="auto"/>
        <w:rPr>
          <w:rFonts w:ascii="Times New Roman" w:hAnsi="Times New Roman"/>
          <w:lang w:val="en-US"/>
        </w:rPr>
      </w:pPr>
      <w:bookmarkStart w:id="3" w:name="sub_12500"/>
      <w:bookmarkStart w:id="4" w:name="sub_12021"/>
      <w:r w:rsidRPr="005B60DF">
        <w:rPr>
          <w:rFonts w:ascii="Times New Roman" w:hAnsi="Times New Roman"/>
          <w:lang w:val="en-US"/>
        </w:rPr>
        <w:t>_______________________</w:t>
      </w:r>
    </w:p>
    <w:p w:rsidR="00D41769" w:rsidRPr="005B60DF" w:rsidRDefault="00D41769" w:rsidP="00D41769">
      <w:pPr>
        <w:pStyle w:val="41"/>
        <w:numPr>
          <w:ilvl w:val="0"/>
          <w:numId w:val="1"/>
        </w:numPr>
        <w:spacing w:after="0" w:line="240" w:lineRule="auto"/>
        <w:rPr>
          <w:rFonts w:ascii="Times New Roman" w:hAnsi="Times New Roman"/>
          <w:lang w:eastAsia="ru-RU"/>
        </w:rPr>
      </w:pPr>
      <w:r w:rsidRPr="005B60DF">
        <w:rPr>
          <w:rFonts w:ascii="Times New Roman" w:hAnsi="Times New Roman"/>
          <w:lang w:eastAsia="ru-RU"/>
        </w:rPr>
        <w:t>*По согласованию.</w:t>
      </w:r>
    </w:p>
    <w:p w:rsidR="00D41769" w:rsidRPr="005B60DF" w:rsidRDefault="00D41769" w:rsidP="00D41769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5B60DF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br w:type="page"/>
      </w:r>
    </w:p>
    <w:p w:rsidR="00D41769" w:rsidRPr="005B60DF" w:rsidRDefault="00D41769" w:rsidP="00D41769">
      <w:pPr>
        <w:pStyle w:val="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5B60DF">
        <w:rPr>
          <w:rFonts w:ascii="Times New Roman" w:hAnsi="Times New Roman"/>
          <w:b/>
          <w:sz w:val="26"/>
          <w:szCs w:val="26"/>
          <w:lang w:eastAsia="ru-RU"/>
        </w:rPr>
        <w:lastRenderedPageBreak/>
        <w:t>Показатели государственной программы в разрезе муниципальных образований Чувашской Республики</w:t>
      </w:r>
    </w:p>
    <w:bookmarkEnd w:id="3"/>
    <w:p w:rsidR="00D41769" w:rsidRPr="005B60DF" w:rsidRDefault="00D41769" w:rsidP="00D41769">
      <w:pPr>
        <w:widowControl w:val="0"/>
        <w:tabs>
          <w:tab w:val="left" w:pos="17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B60DF">
        <w:rPr>
          <w:rFonts w:ascii="Times New Roman" w:eastAsia="Times New Roman" w:hAnsi="Times New Roman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3528"/>
        <w:gridCol w:w="1275"/>
        <w:gridCol w:w="993"/>
        <w:gridCol w:w="1417"/>
        <w:gridCol w:w="1418"/>
        <w:gridCol w:w="1559"/>
        <w:gridCol w:w="1559"/>
        <w:gridCol w:w="1276"/>
        <w:gridCol w:w="1443"/>
      </w:tblGrid>
      <w:tr w:rsidR="00D41769" w:rsidRPr="005B60DF" w:rsidTr="00F55196"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Базовое значение</w:t>
            </w:r>
          </w:p>
        </w:tc>
        <w:tc>
          <w:tcPr>
            <w:tcW w:w="867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Значения по годам реализации</w:t>
            </w:r>
          </w:p>
        </w:tc>
      </w:tr>
      <w:tr w:rsidR="00D41769" w:rsidRPr="005B60DF" w:rsidTr="00F55196"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1769" w:rsidRPr="005B60DF" w:rsidRDefault="00D41769" w:rsidP="00F551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1769" w:rsidRPr="005B60DF" w:rsidRDefault="00D41769" w:rsidP="00F551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значение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2030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2035</w:t>
            </w:r>
          </w:p>
        </w:tc>
      </w:tr>
      <w:tr w:rsidR="00D41769" w:rsidRPr="005B60DF" w:rsidTr="00F55196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41769" w:rsidRPr="005B60DF" w:rsidTr="00F55196">
        <w:tc>
          <w:tcPr>
            <w:tcW w:w="15335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Количество объектов жилищного фонда и дворовых территорий, адаптированных к потребностям инвалидов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и других маломобильных групп населения, единиц</w:t>
            </w:r>
          </w:p>
        </w:tc>
      </w:tr>
      <w:tr w:rsidR="00D41769" w:rsidRPr="005B60DF" w:rsidTr="00F55196"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администрация г. Чебоксары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</w:tbl>
    <w:p w:rsidR="00D41769" w:rsidRPr="005B60DF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Pr="005B60DF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B60DF">
        <w:rPr>
          <w:rFonts w:ascii="Times New Roman" w:eastAsia="Times New Roman" w:hAnsi="Times New Roman"/>
          <w:sz w:val="24"/>
          <w:szCs w:val="24"/>
          <w:lang w:val="en-US" w:eastAsia="ru-RU"/>
        </w:rPr>
        <w:t>_________________</w:t>
      </w: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41769" w:rsidRPr="005B60DF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bookmarkEnd w:id="4"/>
    <w:p w:rsidR="00D41769" w:rsidRPr="005B60DF" w:rsidRDefault="00D41769" w:rsidP="00D41769">
      <w:pPr>
        <w:pStyle w:val="af5"/>
        <w:spacing w:after="0" w:line="240" w:lineRule="auto"/>
        <w:rPr>
          <w:rFonts w:ascii="Times New Roman" w:hAnsi="Times New Roman"/>
          <w:lang w:eastAsia="ru-RU"/>
        </w:rPr>
        <w:sectPr w:rsidR="00D41769" w:rsidRPr="005B60DF" w:rsidSect="009E04D5">
          <w:headerReference w:type="default" r:id="rId9"/>
          <w:pgSz w:w="16838" w:h="11905" w:orient="landscape"/>
          <w:pgMar w:top="986" w:right="709" w:bottom="851" w:left="425" w:header="0" w:footer="0" w:gutter="0"/>
          <w:cols w:space="720"/>
          <w:titlePg/>
          <w:docGrid w:linePitch="299"/>
        </w:sectPr>
      </w:pPr>
    </w:p>
    <w:p w:rsidR="00D41769" w:rsidRPr="005B60DF" w:rsidRDefault="00D41769" w:rsidP="00D41769">
      <w:pPr>
        <w:pStyle w:val="3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bookmarkStart w:id="5" w:name="P519"/>
      <w:bookmarkStart w:id="6" w:name="P580"/>
      <w:bookmarkStart w:id="7" w:name="P585"/>
      <w:bookmarkStart w:id="8" w:name="sub_12300"/>
      <w:bookmarkEnd w:id="5"/>
      <w:bookmarkEnd w:id="6"/>
      <w:bookmarkEnd w:id="7"/>
      <w:r w:rsidRPr="005B60DF">
        <w:rPr>
          <w:rFonts w:ascii="Times New Roman" w:hAnsi="Times New Roman"/>
          <w:b/>
          <w:sz w:val="26"/>
          <w:szCs w:val="26"/>
          <w:lang w:eastAsia="ru-RU"/>
        </w:rPr>
        <w:lastRenderedPageBreak/>
        <w:t>Структура государственной программы «Доступная среда»</w:t>
      </w:r>
    </w:p>
    <w:p w:rsidR="00D41769" w:rsidRPr="005B60DF" w:rsidRDefault="00D41769" w:rsidP="00D41769">
      <w:pPr>
        <w:pStyle w:val="3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93"/>
        <w:gridCol w:w="4472"/>
        <w:gridCol w:w="4677"/>
      </w:tblGrid>
      <w:tr w:rsidR="00D41769" w:rsidRPr="005B60DF" w:rsidTr="00F55196">
        <w:tc>
          <w:tcPr>
            <w:tcW w:w="567" w:type="dxa"/>
            <w:hideMark/>
          </w:tcPr>
          <w:bookmarkEnd w:id="8"/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5593" w:type="dxa"/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Задачи структурного элемента</w:t>
            </w:r>
            <w:r w:rsidRPr="005B60DF">
              <w:rPr>
                <w:rFonts w:ascii="Times New Roman" w:eastAsia="Times New Roman" w:hAnsi="Times New Roman"/>
                <w:vertAlign w:val="superscript"/>
                <w:lang w:eastAsia="ru-RU"/>
              </w:rPr>
              <w:t> </w:t>
            </w:r>
          </w:p>
        </w:tc>
        <w:tc>
          <w:tcPr>
            <w:tcW w:w="4472" w:type="dxa"/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677" w:type="dxa"/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Связь с показателями</w:t>
            </w:r>
          </w:p>
        </w:tc>
      </w:tr>
    </w:tbl>
    <w:p w:rsidR="00D41769" w:rsidRPr="005B60DF" w:rsidRDefault="00D41769" w:rsidP="00D417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93"/>
        <w:gridCol w:w="1960"/>
        <w:gridCol w:w="2512"/>
        <w:gridCol w:w="4677"/>
      </w:tblGrid>
      <w:tr w:rsidR="00D41769" w:rsidRPr="005B60DF" w:rsidTr="00F55196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D41769" w:rsidRPr="005B60DF" w:rsidTr="00F551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 xml:space="preserve">Региональный проект «Формирование системы комплексной реабилитации и абилитации инвалидов, в том числе детей-инвалидов,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 xml:space="preserve">а также ранней помощи, сопровождаемого проживания инвалидов в Чувашской Республике» </w:t>
            </w:r>
          </w:p>
        </w:tc>
      </w:tr>
      <w:tr w:rsidR="00D41769" w:rsidRPr="005B60DF" w:rsidTr="00F551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Ответственные за реализацию – Минтруд Чувашии, Минздрав Чувашии, Минкультуры Чувашии, Минобразования Чувашии, Минспорт Чувашии, Минцифры Чувашии, ОСФР по Чувашской Республике – Чувашии (по согл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сованию)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Сроки реализации –2019–2026 годы</w:t>
            </w:r>
          </w:p>
        </w:tc>
      </w:tr>
      <w:tr w:rsidR="00D41769" w:rsidRPr="005B60DF" w:rsidTr="00F551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Определение потребности инвалидов, в том числе детей-инвалидов, в реабилитационных и абилитационных услугах, услугах ранней помощи, получении услуг в рамках сопровождаемого проживания в Чувашской Ре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публике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вовлечение организаций в формирование системы комплексной реабилитации и аб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литации инвалидов, в том числе детей-инвалидов;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получение данных, характеризующих сост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яние системы ранней помощи;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повышение информированности населения Чувашской Республики по вопросам, кас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ющимся профилактики заболеваний, вед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щих к инвалидизации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инвалидов, в отношении которых ос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ществлялись мероприятия по реабилитации и (или) абилитации, в общей численности инв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лидов в Чувашской Республике, имеющих 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кие рекомендации в индивидуальной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грамме реабилитации или абилитации (взро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лые);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инвалидов, в отношении которых ос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ществлялись мероприятия по реабилитации и (или) абилитации, в общей численности инв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лидов в Чувашской Республике, имеющих 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кие рекомендации в индивидуальной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грамме реабилитации или абилитации (дети);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детей целевой группы, получивших усл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ги ранней помощи, в общем числе детей, ну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ж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дающихся в получении таких услуг </w:t>
            </w:r>
          </w:p>
        </w:tc>
      </w:tr>
      <w:tr w:rsidR="00D41769" w:rsidRPr="005B60DF" w:rsidTr="00F551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Формирование условий для повышения уровня профе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сионального развития и занятости, включая сопрово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ж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дение при содействии занятости, инвалидов, в том числе детей-инвалидов, в Чувашской Республике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формирование условий для повышения уровня профессионального развития инв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лидов, в том числе детей-инвалидов;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повышение уровня занятости инвалидов-выпускников;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увеличение числа трудоустроенных инвал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дов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занятых инвалидов трудоспособного во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з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раста в общей численности инвалидов труд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способного возраста;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инвалидов, в отношении которых ос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ществлялись мероприятия по реабилитации и (или) абилитации, в общей численности инв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лидов в Чувашской Республике, имеющих 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кие рекомендации в индивидуальной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грамме реабилитации или абилитации (взро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лые) </w:t>
            </w:r>
          </w:p>
        </w:tc>
      </w:tr>
      <w:tr w:rsidR="00D41769" w:rsidRPr="005B60DF" w:rsidTr="00F55196">
        <w:trPr>
          <w:trHeight w:val="20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lastRenderedPageBreak/>
              <w:t>3.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Формирование и поддержание в актуальном состоянии нормативно-правовой и методической базы по орган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зации системы комплексной реабилитации и абилитации инвалидов, в том числе детей-инвалидов, а также ранней помощи, сопровождаемого проживания инвалидов в Ч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вашской Республике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формирование единого подхода к пред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ставлению реабилитационных и абилитац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онных услуг;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повышение информированности населения Чувашской Республики по вопросам, кас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ющимся профилактики заболеваний, вед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щих к инвалидизации;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обеспечение межведомственного взаим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действия при оказании услуг ранней пом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щи; повышение эффективности оказываемой ранней помощи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реабилитационных организаций, подл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жащих включению в систему комплексной реабилитации и абилитации инвалидов, в том числе детей-инвалидов, Чувашской Республ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ки, в общем числе таких организаций, расп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ложенных на территории Чувашской Респу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лики </w:t>
            </w:r>
          </w:p>
        </w:tc>
      </w:tr>
      <w:tr w:rsidR="00D41769" w:rsidRPr="005B60DF" w:rsidTr="00F551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Формирование условий для развития системы ко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м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плексной реабилитации и абилитации инвалидов, в том числе детей-инвалидов, а также ранней помощи, сопр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вождаемого проживания инвалидов в Чувашской Ре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публике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увеличение количества реабилитационных услуг;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повышение качества оказываемых услуг;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увеличение числа организаций, осущест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ляющих социальную и профессиональную реабилитацию инвалидов, в том числе детей-инвалидов, оснащенных специализирова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ным оборудованием;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повышение уровня предоставления услуг по комплексной реабилитации и абилитации инвалидов, в том числе детей-инвалидов;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повышение уровня и качества жизни семей, воспитывающих детей-инвалидов, улучш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ние социального самочувствия и психолог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ческого климата в этих семьях, их социал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зация и интеграция в общество;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повышение профессиональной компетен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ности и уровня квалификации специалистов;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развитие стационарозамещающих технол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гий социального обслуживания;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интеграция в общество людей с расстро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й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ствами аутистического спектра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lastRenderedPageBreak/>
              <w:t>доля инвалидов, в отношении которых ос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ществлялись мероприятия по реабилитации и (или) абилитации, в общей численности инв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лидов в Чувашской Республике, имеющих 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кие рекомендации в индивидуальной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грамме реабилитации или абилитации (дети);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семей в Чувашской Республике, вкл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ю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ченных в программы ранней помощи, удовл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творенных качеством услуг ранней помощи;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число инвалидов, получающих услуги в ра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м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ках сопровождаемого проживания;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темп роста/снижения численности инвалидов, принятых на обучение по программам бак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лавриата и программам специалитета (по 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ношению к значению показателя предыдущего года);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темп роста или снижения численности инв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лидов и лиц с ограниченными возможностями здоровья, принятых на обучение по образов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тельным программам среднего професси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нального образования (по отношению к знач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нию показателя предыдущего года);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доля студентов из числа инвалидов и лиц с 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lastRenderedPageBreak/>
              <w:t>ограниченными возможностями здоровья, обучавшихся по образовательным программам среднего профессионального образования, 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ы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бывших по причине академической неуспев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емости;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студентов из числа инвалидов, обуча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шихся по программам бакалавриата и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граммам специалитета, отчисленных по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чине академической задолженности, в общей численности инвалидов, принятых на обуч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ние по программам бакалавриата и програ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м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мам специалитета;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инвалидов, в отношении которых ос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ществлялись мероприятия по реабилитации и (или) абилитации, в общей численности инв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лидов в Чувашской Республике, имеющих 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кие рекомендации в индивидуальной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грамме реабилитации или абилитации (взро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лые);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детей целевой группы, получивших усл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ги ранней помощи, в общем числе детей, ну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ж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дающихся в получении таких услуг;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специалистов Чувашской Республики, обеспечивающих оказание реабилитационных и (или) абилитационных мероприятий инвал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дам, в том числе детям-инвалидам, проше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д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ших обучение по программам повышения кв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лификации и профессиональной переподг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товки специалистов, в том числе обучение применению методик по реабилитации и аб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литации инвалидов, в общей численности 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ких специалистов;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специалистов, прошедших повышение квалификации и профессиональную перепо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д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готовку по программам обеспечения сопр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lastRenderedPageBreak/>
              <w:t>вождаемого проживания инвалидов и оказания услуг ранней помощи, в общей численности специалистов, оказывающих услуги сопр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вождаемого проживания инвалидов и ранней помощи;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детей с расстройствами аутистического спектра, получивших социальные услуги, в общей численности детей, включенных в 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гистр людей с расстройствами аутистического спектра</w:t>
            </w:r>
          </w:p>
        </w:tc>
      </w:tr>
      <w:tr w:rsidR="00D41769" w:rsidRPr="005B60DF" w:rsidTr="00F551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lastRenderedPageBreak/>
              <w:t>2.</w:t>
            </w:r>
          </w:p>
        </w:tc>
        <w:tc>
          <w:tcPr>
            <w:tcW w:w="147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 xml:space="preserve">Комплекс процессных мероприятий «Адаптация приоритетных объектов и услуг в приоритетных сферах жизнедеятельности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инвалидов и других маломобильных групп населения»</w:t>
            </w:r>
          </w:p>
        </w:tc>
      </w:tr>
      <w:tr w:rsidR="00D41769" w:rsidRPr="005B60DF" w:rsidTr="00F551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Ответственные за реализацию – Минтруд Чувашии, Минздрав Чувашии, Минкультуры Чувашии, Минобразования Чувашии, Минспорт Чувашии, Минстрой Чувашии, Минтранс Чувашии, Минцифры Чувашии, органы мес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ного самоуправления (по согласованию)</w:t>
            </w:r>
          </w:p>
        </w:tc>
        <w:tc>
          <w:tcPr>
            <w:tcW w:w="71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Сроки реализации – 2019–2035 годы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41769" w:rsidRPr="005B60DF" w:rsidTr="00F551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 xml:space="preserve">валидов и других маломобильных групп населения 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Сформирован и актуализирован реестр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оритетных объектов и услуг в приоритетных сферах жизнедеятельности.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Приоритетные объекты социальной, инж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нерной и транспортной инфраструктур ада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п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тированы к потребностям инвалидов и др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у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гих маломобильных групп населения.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инвалидов, положительно оценивающих уровень доступности приоритетных объектов и услуг в приоритетных сферах жизнедеятел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ности, отношение населения к проблемам лиц с ограниченными возможностями здоровья в общей численности опрошенных инвалидов в Чувашской Республике;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инвалидов, обеспеченных техническими средствами реабилитации (услугами) в соо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т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ветствии с федеральным перечнем в рамках индивидуальной программы реабилитации или абилитации инвалида, в общей численности инвалидов в Чувашской Республике;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доступных для инвалидов и других мал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мобильных групп населения приоритетных объектов социальной, транспортной, инжене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ной инфраструктуры в общем количестве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оритетных объектов в Чувашской Республике;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количество объектов жилищного фонда и дв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lastRenderedPageBreak/>
              <w:t>ровых территорий, адаптированных к потре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б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ностям инвалидов и других маломобильных групп населения</w:t>
            </w:r>
          </w:p>
        </w:tc>
      </w:tr>
      <w:tr w:rsidR="00D41769" w:rsidRPr="005B60DF" w:rsidTr="00F5519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lastRenderedPageBreak/>
              <w:t>2.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Создание условий для беспрепятственного доступа 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валидов и других маломобильных групп населения к объектам и услугам в сферах социальной защиты, здр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воохранения, культуры, образования, транспорта, 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формации и связи, физической культуры и спорта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Организована доступность предоставляемых гражданам с инвалидностью услуг в сферах социальной защиты, здравоохранения, кул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ь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туры, образования, транспорта, информации и связи, физической культуры и спорта.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Организовано субтитрирование телевизио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ных программ.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Сохранены рабочие места для инвалидов.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Организовано предоставление гражданам протезно-ортопедических изделий.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мероприятий в сфере культуры с возмо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ж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ностью участия инвалидов и лиц с ограниче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ными возможностями здоровья в общем кол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честве таких мероприятий;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лиц с ограниченными возможностями здоровья и инвалидов в возрасте от 6 до 18 лет, систематически занимающихся физической культурой и спортом, в общей численности этой категории населения в Чувашской Ре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с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публике;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образовательных организаций, в которых созданы условия для получения детьми-инвалидами, инвалидами качественного обр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а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зования, в общем количестве образовательных организаций в Чувашской Республике;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объем субтитрируемых телевизионных пр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о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грамм;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численность инвалидов, для трудоустройства которых сохранены рабочие места;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доля граждан, не являющихся инвалидами и по медицинским показаниям нуждающихся в предоставлении протезно-ортопедических и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з</w:t>
            </w:r>
            <w:r w:rsidRPr="005B60DF">
              <w:rPr>
                <w:rFonts w:ascii="Times New Roman" w:eastAsia="Times New Roman" w:hAnsi="Times New Roman"/>
                <w:lang w:eastAsia="ru-RU"/>
              </w:rPr>
              <w:t>делий, обеспеченных протезно-ортопедическими изделиями в пределах утвержденных лимитов, в общей численности граждан, обратившихся за их получением</w:t>
            </w:r>
          </w:p>
        </w:tc>
      </w:tr>
    </w:tbl>
    <w:p w:rsidR="00D41769" w:rsidRPr="005B60DF" w:rsidRDefault="00D41769" w:rsidP="00D41769">
      <w:pPr>
        <w:pStyle w:val="af5"/>
        <w:spacing w:after="0" w:line="240" w:lineRule="auto"/>
        <w:rPr>
          <w:rFonts w:ascii="Times New Roman" w:hAnsi="Times New Roman"/>
          <w:b/>
          <w:sz w:val="26"/>
          <w:szCs w:val="26"/>
          <w:lang w:eastAsia="ru-RU"/>
        </w:rPr>
      </w:pPr>
      <w:bookmarkStart w:id="9" w:name="P697"/>
      <w:bookmarkEnd w:id="9"/>
      <w:r w:rsidRPr="005B60DF">
        <w:rPr>
          <w:rFonts w:ascii="Times New Roman" w:hAnsi="Times New Roman"/>
          <w:b/>
          <w:sz w:val="26"/>
          <w:szCs w:val="26"/>
          <w:lang w:eastAsia="ru-RU"/>
        </w:rPr>
        <w:t>____________</w:t>
      </w:r>
    </w:p>
    <w:p w:rsidR="00D41769" w:rsidRPr="005B60DF" w:rsidRDefault="00D41769" w:rsidP="00D41769">
      <w:pPr>
        <w:pStyle w:val="af5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5B60DF">
        <w:rPr>
          <w:rFonts w:ascii="Times New Roman" w:hAnsi="Times New Roman"/>
          <w:b/>
          <w:sz w:val="26"/>
          <w:szCs w:val="26"/>
          <w:lang w:eastAsia="ru-RU"/>
        </w:rPr>
        <w:br w:type="page"/>
      </w:r>
      <w:bookmarkStart w:id="10" w:name="sub_12400"/>
      <w:r w:rsidRPr="005B60DF">
        <w:rPr>
          <w:rFonts w:ascii="Times New Roman" w:hAnsi="Times New Roman"/>
          <w:b/>
          <w:sz w:val="26"/>
          <w:szCs w:val="26"/>
          <w:lang w:eastAsia="ru-RU"/>
        </w:rPr>
        <w:lastRenderedPageBreak/>
        <w:t>Финансовое обеспечение государственной программы (комплексной программы)</w:t>
      </w:r>
    </w:p>
    <w:p w:rsidR="00D41769" w:rsidRPr="005B60DF" w:rsidRDefault="00D41769" w:rsidP="00D41769">
      <w:pPr>
        <w:pStyle w:val="af5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tbl>
      <w:tblPr>
        <w:tblW w:w="153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4"/>
        <w:gridCol w:w="992"/>
        <w:gridCol w:w="992"/>
        <w:gridCol w:w="992"/>
        <w:gridCol w:w="993"/>
        <w:gridCol w:w="992"/>
        <w:gridCol w:w="983"/>
        <w:gridCol w:w="1058"/>
      </w:tblGrid>
      <w:tr w:rsidR="00D41769" w:rsidRPr="005B60DF" w:rsidTr="00F55196"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bookmarkEnd w:id="10"/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Наименование государственной программы, структурного элемента/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источник финансового обеспечения</w:t>
            </w:r>
            <w:r w:rsidRPr="005B60DF">
              <w:rPr>
                <w:rFonts w:ascii="Times New Roman" w:eastAsia="Times New Roman" w:hAnsi="Times New Roman"/>
                <w:vertAlign w:val="superscript"/>
                <w:lang w:eastAsia="ru-RU"/>
              </w:rPr>
              <w:t> </w:t>
            </w:r>
          </w:p>
        </w:tc>
        <w:tc>
          <w:tcPr>
            <w:tcW w:w="700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D41769" w:rsidRPr="005B60DF" w:rsidTr="00F55196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1769" w:rsidRPr="005B60DF" w:rsidRDefault="00D41769" w:rsidP="00F551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2019–2023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2027–2030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2031–2035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Государственная программа (комплексная программа) (всего),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105860,6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26258,5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23957,5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24580,0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40904,4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51130,5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272691,5</w:t>
            </w:r>
          </w:p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iCs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54754,7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15948,9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13607,7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13349,1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97660,4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49630,9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10202,9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10349,8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11230,9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40904,4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51130,5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173449,4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местные бюджеты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1475,0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1581,7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Комплекс процессных мероприятий «Адаптация приоритетных объектов и услуг в приоритетных сферах жизнедеятельности инвалидов и других маломобильных групп населения» (всего),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84083,6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10148,5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9928,9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0C6B9E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0C6B9E">
              <w:rPr>
                <w:rFonts w:ascii="Times New Roman" w:eastAsia="Times New Roman" w:hAnsi="Times New Roman"/>
                <w:b/>
                <w:lang w:eastAsia="ru-RU"/>
              </w:rPr>
              <w:t>10226,1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40904,4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51130,5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206422,0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iCs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33195,5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33195,5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49413,1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10041,8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9928,9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6604D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6604D">
              <w:rPr>
                <w:rFonts w:ascii="Times New Roman" w:eastAsia="Times New Roman" w:hAnsi="Times New Roman"/>
                <w:lang w:eastAsia="ru-RU"/>
              </w:rPr>
              <w:t>10226,1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40904,4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51130,5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171644,8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местные бюджеты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1475,0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1581,7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Региональный проект «Формирование системы комплексной реабилитации и абилитации инвалидов, в том числе детей-инвалидов, а также ранней помощи, сопровождаемого проживания инвалидов в Чувашской Республике» (всего),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21777,0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16110,0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14028,6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14353,9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b/>
                <w:lang w:eastAsia="ru-RU"/>
              </w:rPr>
              <w:t>66269,5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iCs/>
                <w:lang w:eastAsia="ru-RU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21559,2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15948,9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13607,7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13349,1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64464,9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217,8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420,9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1004,8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1804,6</w:t>
            </w:r>
          </w:p>
        </w:tc>
      </w:tr>
      <w:tr w:rsidR="00D41769" w:rsidRPr="005B60DF" w:rsidTr="00F55196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местные бюджеты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69" w:rsidRPr="005B60DF" w:rsidRDefault="00D41769" w:rsidP="00F551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B60DF">
              <w:rPr>
                <w:rFonts w:ascii="Times New Roman" w:eastAsia="Times New Roman" w:hAnsi="Times New Roman"/>
                <w:lang w:eastAsia="ru-RU"/>
              </w:rPr>
              <w:t>0,0</w:t>
            </w:r>
          </w:p>
        </w:tc>
      </w:tr>
    </w:tbl>
    <w:p w:rsidR="00D41769" w:rsidRPr="005B60DF" w:rsidRDefault="00D41769" w:rsidP="00D41769">
      <w:pPr>
        <w:spacing w:after="0" w:line="240" w:lineRule="auto"/>
        <w:rPr>
          <w:rFonts w:ascii="Times New Roman" w:hAnsi="Times New Roman"/>
        </w:rPr>
      </w:pPr>
    </w:p>
    <w:sectPr w:rsidR="00D41769" w:rsidRPr="005B60DF" w:rsidSect="00D417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5BB" w:rsidRDefault="00BC05BB">
      <w:pPr>
        <w:spacing w:after="0" w:line="240" w:lineRule="auto"/>
      </w:pPr>
      <w:r>
        <w:separator/>
      </w:r>
    </w:p>
  </w:endnote>
  <w:endnote w:type="continuationSeparator" w:id="0">
    <w:p w:rsidR="00BC05BB" w:rsidRDefault="00BC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5BB" w:rsidRDefault="00BC05BB">
      <w:pPr>
        <w:spacing w:after="0" w:line="240" w:lineRule="auto"/>
      </w:pPr>
      <w:r>
        <w:separator/>
      </w:r>
    </w:p>
  </w:footnote>
  <w:footnote w:type="continuationSeparator" w:id="0">
    <w:p w:rsidR="00BC05BB" w:rsidRDefault="00BC0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1F" w:rsidRPr="00884E66" w:rsidRDefault="00D41769">
    <w:pPr>
      <w:framePr w:wrap="around" w:vAnchor="text" w:hAnchor="margin" w:xAlign="center" w:y="1"/>
      <w:rPr>
        <w:rFonts w:ascii="Times New Roman" w:hAnsi="Times New Roman"/>
      </w:rPr>
    </w:pPr>
    <w:r w:rsidRPr="00884E66">
      <w:rPr>
        <w:rStyle w:val="a6"/>
        <w:rFonts w:ascii="Times New Roman" w:hAnsi="Times New Roman"/>
      </w:rPr>
      <w:fldChar w:fldCharType="begin"/>
    </w:r>
    <w:r w:rsidRPr="00884E66">
      <w:rPr>
        <w:rStyle w:val="a6"/>
        <w:rFonts w:ascii="Times New Roman" w:hAnsi="Times New Roman"/>
      </w:rPr>
      <w:instrText xml:space="preserve">PAGE </w:instrText>
    </w:r>
    <w:r w:rsidRPr="00884E66">
      <w:rPr>
        <w:rStyle w:val="a6"/>
        <w:rFonts w:ascii="Times New Roman" w:hAnsi="Times New Roman"/>
      </w:rPr>
      <w:fldChar w:fldCharType="separate"/>
    </w:r>
    <w:r w:rsidR="00D62AF3">
      <w:rPr>
        <w:rStyle w:val="a6"/>
        <w:rFonts w:ascii="Times New Roman" w:hAnsi="Times New Roman"/>
        <w:noProof/>
      </w:rPr>
      <w:t>2</w:t>
    </w:r>
    <w:r w:rsidRPr="00884E66">
      <w:rPr>
        <w:rStyle w:val="a6"/>
        <w:rFonts w:ascii="Times New Roman" w:hAnsi="Times New Roman"/>
      </w:rPr>
      <w:fldChar w:fldCharType="end"/>
    </w:r>
  </w:p>
  <w:p w:rsidR="002F1A1F" w:rsidRPr="00884E66" w:rsidRDefault="00BC05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>
    <w:nsid w:val="3A005E43"/>
    <w:multiLevelType w:val="multilevel"/>
    <w:tmpl w:val="F63A920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2160"/>
      </w:pPr>
      <w:rPr>
        <w:rFonts w:hint="default"/>
      </w:rPr>
    </w:lvl>
  </w:abstractNum>
  <w:abstractNum w:abstractNumId="3">
    <w:nsid w:val="3B7D709F"/>
    <w:multiLevelType w:val="hybridMultilevel"/>
    <w:tmpl w:val="05EC75AE"/>
    <w:lvl w:ilvl="0" w:tplc="EFE4BE4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A52662"/>
    <w:multiLevelType w:val="hybridMultilevel"/>
    <w:tmpl w:val="2B0CBE22"/>
    <w:lvl w:ilvl="0" w:tplc="7A34C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3C7"/>
    <w:rsid w:val="007E5049"/>
    <w:rsid w:val="00BC05BB"/>
    <w:rsid w:val="00D223C7"/>
    <w:rsid w:val="00D41769"/>
    <w:rsid w:val="00D6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76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4176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4176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4176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D4176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176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417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417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41769"/>
    <w:rPr>
      <w:rFonts w:ascii="Calibri" w:eastAsia="Times New Roman" w:hAnsi="Calibri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D417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D41769"/>
  </w:style>
  <w:style w:type="paragraph" w:styleId="a4">
    <w:name w:val="header"/>
    <w:basedOn w:val="a"/>
    <w:link w:val="a5"/>
    <w:uiPriority w:val="99"/>
    <w:rsid w:val="00D417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417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link w:val="12"/>
    <w:rsid w:val="00D41769"/>
  </w:style>
  <w:style w:type="paragraph" w:customStyle="1" w:styleId="12">
    <w:name w:val="Номер страницы1"/>
    <w:basedOn w:val="a"/>
    <w:link w:val="a6"/>
    <w:rsid w:val="00D41769"/>
    <w:rPr>
      <w:rFonts w:asciiTheme="minorHAnsi" w:eastAsiaTheme="minorHAnsi" w:hAnsiTheme="minorHAnsi" w:cstheme="minorBidi"/>
    </w:rPr>
  </w:style>
  <w:style w:type="paragraph" w:styleId="a7">
    <w:name w:val="Balloon Text"/>
    <w:basedOn w:val="a"/>
    <w:link w:val="a8"/>
    <w:uiPriority w:val="99"/>
    <w:semiHidden/>
    <w:unhideWhenUsed/>
    <w:rsid w:val="00D41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1769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417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1769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D417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41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41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qFormat/>
    <w:rsid w:val="00D41769"/>
    <w:pPr>
      <w:spacing w:after="160" w:line="264" w:lineRule="auto"/>
      <w:ind w:left="720"/>
      <w:contextualSpacing/>
    </w:pPr>
    <w:rPr>
      <w:rFonts w:eastAsia="Times New Roman"/>
      <w:color w:val="000000"/>
      <w:sz w:val="24"/>
      <w:szCs w:val="20"/>
      <w:lang w:eastAsia="ru-RU"/>
    </w:rPr>
  </w:style>
  <w:style w:type="character" w:customStyle="1" w:styleId="ac">
    <w:name w:val="Абзац списка Знак"/>
    <w:link w:val="ab"/>
    <w:rsid w:val="00D41769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character" w:styleId="ad">
    <w:name w:val="Hyperlink"/>
    <w:uiPriority w:val="99"/>
    <w:unhideWhenUsed/>
    <w:rsid w:val="00D41769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D41769"/>
    <w:rPr>
      <w:color w:val="800080"/>
      <w:u w:val="single"/>
    </w:rPr>
  </w:style>
  <w:style w:type="paragraph" w:styleId="af">
    <w:name w:val="List"/>
    <w:basedOn w:val="a"/>
    <w:uiPriority w:val="99"/>
    <w:unhideWhenUsed/>
    <w:rsid w:val="00D41769"/>
    <w:pPr>
      <w:ind w:left="283" w:hanging="283"/>
      <w:contextualSpacing/>
    </w:pPr>
  </w:style>
  <w:style w:type="paragraph" w:styleId="21">
    <w:name w:val="List 2"/>
    <w:basedOn w:val="a"/>
    <w:uiPriority w:val="99"/>
    <w:unhideWhenUsed/>
    <w:rsid w:val="00D41769"/>
    <w:pPr>
      <w:ind w:left="566" w:hanging="283"/>
      <w:contextualSpacing/>
    </w:pPr>
  </w:style>
  <w:style w:type="paragraph" w:styleId="31">
    <w:name w:val="List 3"/>
    <w:basedOn w:val="a"/>
    <w:uiPriority w:val="99"/>
    <w:unhideWhenUsed/>
    <w:rsid w:val="00D41769"/>
    <w:pPr>
      <w:ind w:left="849" w:hanging="283"/>
      <w:contextualSpacing/>
    </w:pPr>
  </w:style>
  <w:style w:type="paragraph" w:styleId="41">
    <w:name w:val="List 4"/>
    <w:basedOn w:val="a"/>
    <w:uiPriority w:val="99"/>
    <w:unhideWhenUsed/>
    <w:rsid w:val="00D41769"/>
    <w:pPr>
      <w:ind w:left="1132" w:hanging="283"/>
      <w:contextualSpacing/>
    </w:pPr>
  </w:style>
  <w:style w:type="paragraph" w:styleId="5">
    <w:name w:val="List 5"/>
    <w:basedOn w:val="a"/>
    <w:uiPriority w:val="99"/>
    <w:unhideWhenUsed/>
    <w:rsid w:val="00D41769"/>
    <w:pPr>
      <w:ind w:left="1415" w:hanging="283"/>
      <w:contextualSpacing/>
    </w:pPr>
  </w:style>
  <w:style w:type="paragraph" w:styleId="af0">
    <w:name w:val="Closing"/>
    <w:basedOn w:val="a"/>
    <w:link w:val="af1"/>
    <w:uiPriority w:val="99"/>
    <w:unhideWhenUsed/>
    <w:rsid w:val="00D41769"/>
    <w:pPr>
      <w:ind w:left="4252"/>
    </w:pPr>
  </w:style>
  <w:style w:type="character" w:customStyle="1" w:styleId="af1">
    <w:name w:val="Прощание Знак"/>
    <w:basedOn w:val="a0"/>
    <w:link w:val="af0"/>
    <w:uiPriority w:val="99"/>
    <w:rsid w:val="00D41769"/>
    <w:rPr>
      <w:rFonts w:ascii="Calibri" w:eastAsia="Calibri" w:hAnsi="Calibri" w:cs="Times New Roman"/>
    </w:rPr>
  </w:style>
  <w:style w:type="paragraph" w:styleId="22">
    <w:name w:val="List Continue 2"/>
    <w:basedOn w:val="a"/>
    <w:uiPriority w:val="99"/>
    <w:unhideWhenUsed/>
    <w:rsid w:val="00D41769"/>
    <w:pPr>
      <w:spacing w:after="120"/>
      <w:ind w:left="566"/>
      <w:contextualSpacing/>
    </w:pPr>
  </w:style>
  <w:style w:type="paragraph" w:styleId="af2">
    <w:name w:val="caption"/>
    <w:basedOn w:val="a"/>
    <w:next w:val="a"/>
    <w:uiPriority w:val="35"/>
    <w:unhideWhenUsed/>
    <w:qFormat/>
    <w:rsid w:val="00D41769"/>
    <w:rPr>
      <w:b/>
      <w:bCs/>
      <w:sz w:val="20"/>
      <w:szCs w:val="20"/>
    </w:rPr>
  </w:style>
  <w:style w:type="paragraph" w:styleId="af3">
    <w:name w:val="Title"/>
    <w:basedOn w:val="a"/>
    <w:next w:val="a"/>
    <w:link w:val="af4"/>
    <w:uiPriority w:val="10"/>
    <w:qFormat/>
    <w:rsid w:val="00D4176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uiPriority w:val="10"/>
    <w:rsid w:val="00D4176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5">
    <w:name w:val="Body Text"/>
    <w:basedOn w:val="a"/>
    <w:link w:val="af6"/>
    <w:uiPriority w:val="99"/>
    <w:unhideWhenUsed/>
    <w:rsid w:val="00D41769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D41769"/>
    <w:rPr>
      <w:rFonts w:ascii="Calibri" w:eastAsia="Calibri" w:hAnsi="Calibri" w:cs="Times New Roman"/>
    </w:rPr>
  </w:style>
  <w:style w:type="paragraph" w:styleId="af7">
    <w:name w:val="Body Text Indent"/>
    <w:basedOn w:val="a"/>
    <w:link w:val="af8"/>
    <w:uiPriority w:val="99"/>
    <w:unhideWhenUsed/>
    <w:rsid w:val="00D41769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D41769"/>
    <w:rPr>
      <w:rFonts w:ascii="Calibri" w:eastAsia="Calibri" w:hAnsi="Calibri" w:cs="Times New Roman"/>
    </w:rPr>
  </w:style>
  <w:style w:type="paragraph" w:styleId="af9">
    <w:name w:val="Subtitle"/>
    <w:basedOn w:val="a"/>
    <w:next w:val="a"/>
    <w:link w:val="afa"/>
    <w:uiPriority w:val="11"/>
    <w:qFormat/>
    <w:rsid w:val="00D41769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41769"/>
    <w:rPr>
      <w:rFonts w:ascii="Cambria" w:eastAsia="Times New Roman" w:hAnsi="Cambria" w:cs="Times New Roman"/>
      <w:sz w:val="24"/>
      <w:szCs w:val="24"/>
    </w:rPr>
  </w:style>
  <w:style w:type="paragraph" w:styleId="afb">
    <w:name w:val="Normal Indent"/>
    <w:basedOn w:val="a"/>
    <w:uiPriority w:val="99"/>
    <w:unhideWhenUsed/>
    <w:rsid w:val="00D41769"/>
    <w:pPr>
      <w:ind w:left="708"/>
    </w:pPr>
  </w:style>
  <w:style w:type="paragraph" w:styleId="afc">
    <w:name w:val="Body Text First Indent"/>
    <w:basedOn w:val="af5"/>
    <w:link w:val="afd"/>
    <w:uiPriority w:val="99"/>
    <w:unhideWhenUsed/>
    <w:rsid w:val="00D41769"/>
    <w:pPr>
      <w:ind w:firstLine="210"/>
    </w:pPr>
  </w:style>
  <w:style w:type="character" w:customStyle="1" w:styleId="afd">
    <w:name w:val="Красная строка Знак"/>
    <w:basedOn w:val="af6"/>
    <w:link w:val="afc"/>
    <w:uiPriority w:val="99"/>
    <w:rsid w:val="00D41769"/>
    <w:rPr>
      <w:rFonts w:ascii="Calibri" w:eastAsia="Calibri" w:hAnsi="Calibri" w:cs="Times New Roman"/>
    </w:rPr>
  </w:style>
  <w:style w:type="paragraph" w:styleId="23">
    <w:name w:val="Body Text First Indent 2"/>
    <w:basedOn w:val="af7"/>
    <w:link w:val="24"/>
    <w:uiPriority w:val="99"/>
    <w:unhideWhenUsed/>
    <w:rsid w:val="00D41769"/>
    <w:pPr>
      <w:ind w:firstLine="210"/>
    </w:pPr>
  </w:style>
  <w:style w:type="character" w:customStyle="1" w:styleId="24">
    <w:name w:val="Красная строка 2 Знак"/>
    <w:basedOn w:val="af8"/>
    <w:link w:val="23"/>
    <w:uiPriority w:val="99"/>
    <w:rsid w:val="00D41769"/>
    <w:rPr>
      <w:rFonts w:ascii="Calibri" w:eastAsia="Calibri" w:hAnsi="Calibri" w:cs="Times New Roman"/>
    </w:rPr>
  </w:style>
  <w:style w:type="character" w:customStyle="1" w:styleId="fontstyle01">
    <w:name w:val="fontstyle01"/>
    <w:rsid w:val="00D4176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76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4176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4176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4176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D4176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176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417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417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41769"/>
    <w:rPr>
      <w:rFonts w:ascii="Calibri" w:eastAsia="Times New Roman" w:hAnsi="Calibri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D417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D41769"/>
  </w:style>
  <w:style w:type="paragraph" w:styleId="a4">
    <w:name w:val="header"/>
    <w:basedOn w:val="a"/>
    <w:link w:val="a5"/>
    <w:uiPriority w:val="99"/>
    <w:rsid w:val="00D417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417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link w:val="12"/>
    <w:rsid w:val="00D41769"/>
  </w:style>
  <w:style w:type="paragraph" w:customStyle="1" w:styleId="12">
    <w:name w:val="Номер страницы1"/>
    <w:basedOn w:val="a"/>
    <w:link w:val="a6"/>
    <w:rsid w:val="00D41769"/>
    <w:rPr>
      <w:rFonts w:asciiTheme="minorHAnsi" w:eastAsiaTheme="minorHAnsi" w:hAnsiTheme="minorHAnsi" w:cstheme="minorBidi"/>
    </w:rPr>
  </w:style>
  <w:style w:type="paragraph" w:styleId="a7">
    <w:name w:val="Balloon Text"/>
    <w:basedOn w:val="a"/>
    <w:link w:val="a8"/>
    <w:uiPriority w:val="99"/>
    <w:semiHidden/>
    <w:unhideWhenUsed/>
    <w:rsid w:val="00D41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1769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417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1769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D417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41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41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link w:val="ac"/>
    <w:qFormat/>
    <w:rsid w:val="00D41769"/>
    <w:pPr>
      <w:spacing w:after="160" w:line="264" w:lineRule="auto"/>
      <w:ind w:left="720"/>
      <w:contextualSpacing/>
    </w:pPr>
    <w:rPr>
      <w:rFonts w:eastAsia="Times New Roman"/>
      <w:color w:val="000000"/>
      <w:sz w:val="24"/>
      <w:szCs w:val="20"/>
      <w:lang w:eastAsia="ru-RU"/>
    </w:rPr>
  </w:style>
  <w:style w:type="character" w:customStyle="1" w:styleId="ac">
    <w:name w:val="Абзац списка Знак"/>
    <w:link w:val="ab"/>
    <w:rsid w:val="00D41769"/>
    <w:rPr>
      <w:rFonts w:ascii="Calibri" w:eastAsia="Times New Roman" w:hAnsi="Calibri" w:cs="Times New Roman"/>
      <w:color w:val="000000"/>
      <w:sz w:val="24"/>
      <w:szCs w:val="20"/>
      <w:lang w:eastAsia="ru-RU"/>
    </w:rPr>
  </w:style>
  <w:style w:type="character" w:styleId="ad">
    <w:name w:val="Hyperlink"/>
    <w:uiPriority w:val="99"/>
    <w:unhideWhenUsed/>
    <w:rsid w:val="00D41769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D41769"/>
    <w:rPr>
      <w:color w:val="800080"/>
      <w:u w:val="single"/>
    </w:rPr>
  </w:style>
  <w:style w:type="paragraph" w:styleId="af">
    <w:name w:val="List"/>
    <w:basedOn w:val="a"/>
    <w:uiPriority w:val="99"/>
    <w:unhideWhenUsed/>
    <w:rsid w:val="00D41769"/>
    <w:pPr>
      <w:ind w:left="283" w:hanging="283"/>
      <w:contextualSpacing/>
    </w:pPr>
  </w:style>
  <w:style w:type="paragraph" w:styleId="21">
    <w:name w:val="List 2"/>
    <w:basedOn w:val="a"/>
    <w:uiPriority w:val="99"/>
    <w:unhideWhenUsed/>
    <w:rsid w:val="00D41769"/>
    <w:pPr>
      <w:ind w:left="566" w:hanging="283"/>
      <w:contextualSpacing/>
    </w:pPr>
  </w:style>
  <w:style w:type="paragraph" w:styleId="31">
    <w:name w:val="List 3"/>
    <w:basedOn w:val="a"/>
    <w:uiPriority w:val="99"/>
    <w:unhideWhenUsed/>
    <w:rsid w:val="00D41769"/>
    <w:pPr>
      <w:ind w:left="849" w:hanging="283"/>
      <w:contextualSpacing/>
    </w:pPr>
  </w:style>
  <w:style w:type="paragraph" w:styleId="41">
    <w:name w:val="List 4"/>
    <w:basedOn w:val="a"/>
    <w:uiPriority w:val="99"/>
    <w:unhideWhenUsed/>
    <w:rsid w:val="00D41769"/>
    <w:pPr>
      <w:ind w:left="1132" w:hanging="283"/>
      <w:contextualSpacing/>
    </w:pPr>
  </w:style>
  <w:style w:type="paragraph" w:styleId="5">
    <w:name w:val="List 5"/>
    <w:basedOn w:val="a"/>
    <w:uiPriority w:val="99"/>
    <w:unhideWhenUsed/>
    <w:rsid w:val="00D41769"/>
    <w:pPr>
      <w:ind w:left="1415" w:hanging="283"/>
      <w:contextualSpacing/>
    </w:pPr>
  </w:style>
  <w:style w:type="paragraph" w:styleId="af0">
    <w:name w:val="Closing"/>
    <w:basedOn w:val="a"/>
    <w:link w:val="af1"/>
    <w:uiPriority w:val="99"/>
    <w:unhideWhenUsed/>
    <w:rsid w:val="00D41769"/>
    <w:pPr>
      <w:ind w:left="4252"/>
    </w:pPr>
  </w:style>
  <w:style w:type="character" w:customStyle="1" w:styleId="af1">
    <w:name w:val="Прощание Знак"/>
    <w:basedOn w:val="a0"/>
    <w:link w:val="af0"/>
    <w:uiPriority w:val="99"/>
    <w:rsid w:val="00D41769"/>
    <w:rPr>
      <w:rFonts w:ascii="Calibri" w:eastAsia="Calibri" w:hAnsi="Calibri" w:cs="Times New Roman"/>
    </w:rPr>
  </w:style>
  <w:style w:type="paragraph" w:styleId="22">
    <w:name w:val="List Continue 2"/>
    <w:basedOn w:val="a"/>
    <w:uiPriority w:val="99"/>
    <w:unhideWhenUsed/>
    <w:rsid w:val="00D41769"/>
    <w:pPr>
      <w:spacing w:after="120"/>
      <w:ind w:left="566"/>
      <w:contextualSpacing/>
    </w:pPr>
  </w:style>
  <w:style w:type="paragraph" w:styleId="af2">
    <w:name w:val="caption"/>
    <w:basedOn w:val="a"/>
    <w:next w:val="a"/>
    <w:uiPriority w:val="35"/>
    <w:unhideWhenUsed/>
    <w:qFormat/>
    <w:rsid w:val="00D41769"/>
    <w:rPr>
      <w:b/>
      <w:bCs/>
      <w:sz w:val="20"/>
      <w:szCs w:val="20"/>
    </w:rPr>
  </w:style>
  <w:style w:type="paragraph" w:styleId="af3">
    <w:name w:val="Title"/>
    <w:basedOn w:val="a"/>
    <w:next w:val="a"/>
    <w:link w:val="af4"/>
    <w:uiPriority w:val="10"/>
    <w:qFormat/>
    <w:rsid w:val="00D4176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uiPriority w:val="10"/>
    <w:rsid w:val="00D4176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5">
    <w:name w:val="Body Text"/>
    <w:basedOn w:val="a"/>
    <w:link w:val="af6"/>
    <w:uiPriority w:val="99"/>
    <w:unhideWhenUsed/>
    <w:rsid w:val="00D41769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D41769"/>
    <w:rPr>
      <w:rFonts w:ascii="Calibri" w:eastAsia="Calibri" w:hAnsi="Calibri" w:cs="Times New Roman"/>
    </w:rPr>
  </w:style>
  <w:style w:type="paragraph" w:styleId="af7">
    <w:name w:val="Body Text Indent"/>
    <w:basedOn w:val="a"/>
    <w:link w:val="af8"/>
    <w:uiPriority w:val="99"/>
    <w:unhideWhenUsed/>
    <w:rsid w:val="00D41769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D41769"/>
    <w:rPr>
      <w:rFonts w:ascii="Calibri" w:eastAsia="Calibri" w:hAnsi="Calibri" w:cs="Times New Roman"/>
    </w:rPr>
  </w:style>
  <w:style w:type="paragraph" w:styleId="af9">
    <w:name w:val="Subtitle"/>
    <w:basedOn w:val="a"/>
    <w:next w:val="a"/>
    <w:link w:val="afa"/>
    <w:uiPriority w:val="11"/>
    <w:qFormat/>
    <w:rsid w:val="00D41769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41769"/>
    <w:rPr>
      <w:rFonts w:ascii="Cambria" w:eastAsia="Times New Roman" w:hAnsi="Cambria" w:cs="Times New Roman"/>
      <w:sz w:val="24"/>
      <w:szCs w:val="24"/>
    </w:rPr>
  </w:style>
  <w:style w:type="paragraph" w:styleId="afb">
    <w:name w:val="Normal Indent"/>
    <w:basedOn w:val="a"/>
    <w:uiPriority w:val="99"/>
    <w:unhideWhenUsed/>
    <w:rsid w:val="00D41769"/>
    <w:pPr>
      <w:ind w:left="708"/>
    </w:pPr>
  </w:style>
  <w:style w:type="paragraph" w:styleId="afc">
    <w:name w:val="Body Text First Indent"/>
    <w:basedOn w:val="af5"/>
    <w:link w:val="afd"/>
    <w:uiPriority w:val="99"/>
    <w:unhideWhenUsed/>
    <w:rsid w:val="00D41769"/>
    <w:pPr>
      <w:ind w:firstLine="210"/>
    </w:pPr>
  </w:style>
  <w:style w:type="character" w:customStyle="1" w:styleId="afd">
    <w:name w:val="Красная строка Знак"/>
    <w:basedOn w:val="af6"/>
    <w:link w:val="afc"/>
    <w:uiPriority w:val="99"/>
    <w:rsid w:val="00D41769"/>
    <w:rPr>
      <w:rFonts w:ascii="Calibri" w:eastAsia="Calibri" w:hAnsi="Calibri" w:cs="Times New Roman"/>
    </w:rPr>
  </w:style>
  <w:style w:type="paragraph" w:styleId="23">
    <w:name w:val="Body Text First Indent 2"/>
    <w:basedOn w:val="af7"/>
    <w:link w:val="24"/>
    <w:uiPriority w:val="99"/>
    <w:unhideWhenUsed/>
    <w:rsid w:val="00D41769"/>
    <w:pPr>
      <w:ind w:firstLine="210"/>
    </w:pPr>
  </w:style>
  <w:style w:type="character" w:customStyle="1" w:styleId="24">
    <w:name w:val="Красная строка 2 Знак"/>
    <w:basedOn w:val="af8"/>
    <w:link w:val="23"/>
    <w:uiPriority w:val="99"/>
    <w:rsid w:val="00D41769"/>
    <w:rPr>
      <w:rFonts w:ascii="Calibri" w:eastAsia="Calibri" w:hAnsi="Calibri" w:cs="Times New Roman"/>
    </w:rPr>
  </w:style>
  <w:style w:type="character" w:customStyle="1" w:styleId="fontstyle01">
    <w:name w:val="fontstyle01"/>
    <w:rsid w:val="00D4176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79222/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4796</Words>
  <Characters>27342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Васильевна Мельникова</dc:creator>
  <cp:lastModifiedBy>Мерцалова Татьяна Александровна</cp:lastModifiedBy>
  <cp:revision>2</cp:revision>
  <dcterms:created xsi:type="dcterms:W3CDTF">2023-11-15T11:41:00Z</dcterms:created>
  <dcterms:modified xsi:type="dcterms:W3CDTF">2023-11-15T11:41:00Z</dcterms:modified>
</cp:coreProperties>
</file>